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С</w:t>
      </w:r>
      <w:r>
        <w:rPr>
          <w:rFonts w:ascii="Arial" w:hAnsi="Arial" w:cs="Arial" w:eastAsia="Arial"/>
          <w:color w:val="252525"/>
          <w:sz w:val="61"/>
        </w:rPr>
        <w:t>осиски в лаваше на сковороде.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Шаг 1.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Как сделать сосиски в лаваше на сковороде с сыром? Сосиски освободите от оболочки. Это удобно сделать с помощью небольшого ножа, поддевая оболочку у кончика сосиски. В продаже есть сосиски с натуральной оболочкой. Такую аккуратно снять не получится, да и незачем.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Шаг 2.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Большой лист тонкого армянского лаваша ножницами разрежьте на длинные полоски. Ширина полосок должна быть примерно равна длине ваших сосисок.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Шаг 3.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Распределите кетчуп и майонез по всей заготовке, одновременно смешивая их чайной ложкой, не доходя до одного из коротких краев примерно полтора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сантиметра. Это нужно для того, чтобы при закручивании получившийся изысканный соус "Кетчунез" не вытекал, и при жарке не пригорел.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Шаг 4.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Сверху посыпьте заготовку натёртым на крупной тёрке сыром.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Шаг 5.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Заверните сосиску в лаваш, начав заворачивать по короткому краю.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Шаг 6.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Сковороду с антипригарным покрытием и невысокими бортами разогрейте на сильном огне. Влейте подсолнечное масло и хорошенько прогрейте его. После этого можно выкладывать сосиски на обжарку. Жарьте примерно по две минуты с каждой стороны.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Шаг 7.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 xml:space="preserve">Обжарить с трёх сторон. Время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приготовления может сильно зависеть от того, какую именно сковороду вы используете, а также от индивидуальных особенностей вашей плиты.</w:t>
      </w:r>
    </w:p>
    <w:p>
      <w:pPr>
        <w:spacing w:line="270" w:lineRule="auto" w:after="0" w:before="0"/>
        <w:ind w:right="0" w:left="0"/>
        <w:rPr>
          <w:rFonts w:ascii="Arial" w:hAnsi="Arial" w:cs="Arial"/>
          <w:sz w:val="61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61"/>
        </w:rPr>
        <w:t>Приятного аппетита.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2023-12-03T08:36:07Z</dcterms:created>
  <dc:creator>Apache POI</dc:creator>
</cp:coreProperties>
</file>